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28289BC8" w:rsidR="00810DFD" w:rsidRPr="00EB1030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534AF41D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D86851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C514C9">
        <w:rPr>
          <w:rFonts w:ascii="Times New Roman" w:hAnsi="Times New Roman" w:cs="Times New Roman"/>
          <w:b/>
          <w:bCs/>
        </w:rPr>
        <w:t>február 24</w:t>
      </w:r>
      <w:r w:rsidR="00BE425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16A3" w14:paraId="48ADB407" w14:textId="77777777" w:rsidTr="00D516A3">
        <w:tc>
          <w:tcPr>
            <w:tcW w:w="10456" w:type="dxa"/>
          </w:tcPr>
          <w:p w14:paraId="52913280" w14:textId="77777777" w:rsidR="00D516A3" w:rsidRDefault="00D516A3" w:rsidP="00D516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81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274B2AB3" w14:textId="53235C6F" w:rsidR="00D516A3" w:rsidRDefault="00D516A3" w:rsidP="00D516A3">
            <w:pPr>
              <w:pStyle w:val="Szvegtrzs20"/>
              <w:shd w:val="clear" w:color="auto" w:fill="auto"/>
              <w:spacing w:before="0" w:line="2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Kodolányi János Közösségi Ház és Könyvtár 202</w:t>
            </w:r>
            <w:r w:rsidR="007421FC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.évi beszámolójának </w:t>
            </w:r>
          </w:p>
          <w:p w14:paraId="13B6036A" w14:textId="467EEF9D" w:rsidR="00D516A3" w:rsidRDefault="00D516A3" w:rsidP="006E2508">
            <w:pPr>
              <w:pStyle w:val="Szvegtrzs20"/>
              <w:shd w:val="clear" w:color="auto" w:fill="auto"/>
              <w:spacing w:before="0" w:line="2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elfogadása</w:t>
            </w:r>
          </w:p>
        </w:tc>
      </w:tr>
    </w:tbl>
    <w:p w14:paraId="1070205C" w14:textId="1C56C3A9" w:rsidR="00734400" w:rsidRDefault="00734400" w:rsidP="00D516A3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79FE6DF" w14:textId="77777777" w:rsidR="00743300" w:rsidRPr="00C47814" w:rsidRDefault="00743300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201595CC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D516A3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D516A3">
        <w:rPr>
          <w:rFonts w:ascii="Times New Roman" w:hAnsi="Times New Roman" w:cs="Times New Roman"/>
          <w:b/>
          <w:bCs/>
        </w:rPr>
        <w:t>2.24</w:t>
      </w:r>
      <w:r w:rsidR="00BE425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5653BB4" w14:textId="7E9CE38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AF6A2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419361F9" w:rsidR="00810DFD" w:rsidRPr="00C47814" w:rsidRDefault="00800266" w:rsidP="00810DF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1.ELŐZMÉNYEK, KÜLÖNÖSEN AZ ADOTT TÁRGYKÖRBEN HOZOTT KORÁBBAN HOZOTT TESTÜLETI ÜLÉSEK ÉS AZOK VÉGREHAJTÁSÁNAK ÁLLÁSA</w:t>
      </w:r>
      <w:r w:rsidR="00810DFD" w:rsidRPr="00C47814">
        <w:rPr>
          <w:rFonts w:ascii="Times New Roman" w:hAnsi="Times New Roman" w:cs="Times New Roman"/>
          <w:b/>
        </w:rPr>
        <w:t xml:space="preserve"> ---</w:t>
      </w:r>
    </w:p>
    <w:p w14:paraId="02646392" w14:textId="51985665" w:rsidR="00810DFD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</w:t>
      </w:r>
      <w:r w:rsidR="000C7D2C" w:rsidRPr="000C7D2C">
        <w:rPr>
          <w:rFonts w:ascii="Times New Roman" w:hAnsi="Times New Roman" w:cs="Times New Roman"/>
          <w:b/>
        </w:rPr>
        <w:t xml:space="preserve"> </w:t>
      </w:r>
      <w:r w:rsidR="000C7D2C">
        <w:rPr>
          <w:rFonts w:ascii="Times New Roman" w:hAnsi="Times New Roman" w:cs="Times New Roman"/>
          <w:b/>
        </w:rPr>
        <w:t>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489D4F23" w14:textId="2545C4B3" w:rsidR="000852B5" w:rsidRDefault="000852B5" w:rsidP="000852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3BCC">
        <w:rPr>
          <w:rFonts w:ascii="Times New Roman" w:hAnsi="Times New Roman" w:cs="Times New Roman"/>
        </w:rPr>
        <w:t>A muzeális intézményekről, a nyilvános könyvtári ellátásról és a közművelődésről</w:t>
      </w:r>
      <w:r>
        <w:rPr>
          <w:rFonts w:ascii="Times New Roman" w:hAnsi="Times New Roman" w:cs="Times New Roman"/>
        </w:rPr>
        <w:t xml:space="preserve"> </w:t>
      </w:r>
      <w:r w:rsidRPr="00DC3BCC">
        <w:rPr>
          <w:rFonts w:ascii="Times New Roman" w:hAnsi="Times New Roman" w:cs="Times New Roman"/>
        </w:rPr>
        <w:t xml:space="preserve">szóló 1997. évi CXL. törvény </w:t>
      </w:r>
    </w:p>
    <w:p w14:paraId="06F5836E" w14:textId="6B4C5FBC" w:rsidR="005021C2" w:rsidRPr="00C47814" w:rsidRDefault="005021C2" w:rsidP="000852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C3BCC">
        <w:rPr>
          <w:rFonts w:ascii="Times New Roman" w:hAnsi="Times New Roman" w:cs="Times New Roman"/>
        </w:rPr>
        <w:t>A helyi közművelődésről szóló 7/2020 (III.13.) önkormányzati rendelet</w:t>
      </w:r>
    </w:p>
    <w:p w14:paraId="5B449138" w14:textId="77777777" w:rsidR="000852B5" w:rsidRDefault="000852B5" w:rsidP="00BE425D">
      <w:pPr>
        <w:spacing w:after="0"/>
        <w:jc w:val="both"/>
        <w:rPr>
          <w:rFonts w:ascii="Times New Roman" w:hAnsi="Times New Roman" w:cs="Times New Roman"/>
          <w:b/>
        </w:rPr>
      </w:pPr>
    </w:p>
    <w:p w14:paraId="55BCA81E" w14:textId="4A1B4EDF" w:rsidR="00BE425D" w:rsidRPr="00AF6A28" w:rsidRDefault="00FC0B05" w:rsidP="00BE425D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</w:t>
      </w:r>
      <w:r w:rsidR="00F74F5B" w:rsidRPr="00F74F5B">
        <w:rPr>
          <w:rFonts w:ascii="Times New Roman" w:hAnsi="Times New Roman" w:cs="Times New Roman"/>
          <w:b/>
        </w:rPr>
        <w:t xml:space="preserve"> </w:t>
      </w:r>
      <w:r w:rsidR="00F74F5B"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C47814">
        <w:rPr>
          <w:rFonts w:ascii="Times New Roman" w:hAnsi="Times New Roman" w:cs="Times New Roman"/>
          <w:b/>
        </w:rPr>
        <w:t>:</w:t>
      </w:r>
      <w:r w:rsidR="00F85E4A" w:rsidRPr="00C47814">
        <w:rPr>
          <w:rFonts w:ascii="Times New Roman" w:hAnsi="Times New Roman" w:cs="Times New Roman"/>
          <w:b/>
        </w:rPr>
        <w:t xml:space="preserve"> </w:t>
      </w:r>
      <w:r w:rsidR="00AF6A28">
        <w:rPr>
          <w:rFonts w:ascii="Times New Roman" w:hAnsi="Times New Roman" w:cs="Times New Roman"/>
          <w:b/>
        </w:rPr>
        <w:t xml:space="preserve"> </w:t>
      </w:r>
      <w:r w:rsidR="00AF6A28" w:rsidRPr="00AF6A28">
        <w:rPr>
          <w:rFonts w:ascii="Times New Roman" w:hAnsi="Times New Roman" w:cs="Times New Roman"/>
          <w:bCs/>
        </w:rPr>
        <w:t>Nem igény</w:t>
      </w:r>
      <w:r w:rsidR="00AF6A28">
        <w:rPr>
          <w:rFonts w:ascii="Times New Roman" w:hAnsi="Times New Roman" w:cs="Times New Roman"/>
          <w:b/>
        </w:rPr>
        <w:t xml:space="preserve"> </w:t>
      </w:r>
    </w:p>
    <w:p w14:paraId="2B778FEB" w14:textId="77777777" w:rsidR="000852B5" w:rsidRPr="00BE425D" w:rsidRDefault="000852B5" w:rsidP="00BE425D">
      <w:pPr>
        <w:spacing w:after="0"/>
        <w:jc w:val="both"/>
        <w:rPr>
          <w:rFonts w:ascii="Times New Roman" w:hAnsi="Times New Roman" w:cs="Times New Roman"/>
          <w:bCs/>
        </w:rPr>
      </w:pPr>
    </w:p>
    <w:p w14:paraId="5E4B3BB2" w14:textId="50139672" w:rsidR="00BE425D" w:rsidRDefault="00FC0B05" w:rsidP="00BE425D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4.</w:t>
      </w:r>
      <w:r w:rsidR="00AF6A28" w:rsidRPr="00AF6A28">
        <w:rPr>
          <w:rFonts w:ascii="Times New Roman" w:hAnsi="Times New Roman" w:cs="Times New Roman"/>
          <w:b/>
        </w:rPr>
        <w:t xml:space="preserve"> </w:t>
      </w:r>
      <w:r w:rsidR="00AF6A28">
        <w:rPr>
          <w:rFonts w:ascii="Times New Roman" w:hAnsi="Times New Roman" w:cs="Times New Roman"/>
          <w:b/>
        </w:rPr>
        <w:t>TÉNYÁLLÁS BEMUTATÁSA</w:t>
      </w:r>
      <w:r w:rsidRPr="00C47814">
        <w:rPr>
          <w:rFonts w:ascii="Times New Roman" w:hAnsi="Times New Roman" w:cs="Times New Roman"/>
          <w:b/>
        </w:rPr>
        <w:t xml:space="preserve">: </w:t>
      </w:r>
    </w:p>
    <w:p w14:paraId="790F1AC8" w14:textId="4706DFA1" w:rsidR="007618A9" w:rsidRPr="00DC3BCC" w:rsidRDefault="007618A9" w:rsidP="00AF5228">
      <w:pPr>
        <w:spacing w:after="0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A muzeális intézményekről, a nyilvános könyvtári ellátásról és a közművelődésről</w:t>
      </w:r>
      <w:r w:rsidR="005021C2">
        <w:rPr>
          <w:rFonts w:ascii="Times New Roman" w:hAnsi="Times New Roman" w:cs="Times New Roman"/>
        </w:rPr>
        <w:t xml:space="preserve"> </w:t>
      </w:r>
      <w:r w:rsidRPr="00DC3BCC">
        <w:rPr>
          <w:rFonts w:ascii="Times New Roman" w:hAnsi="Times New Roman" w:cs="Times New Roman"/>
        </w:rPr>
        <w:t>szóló 1997. évi CXL. törvény (a továbbiakban: Törvény) 78/I. § (5) bekezdés b) pontja értelmében az önkormányzat, amely közösségi színteret, illetve közművelődési intézményt tart fenn, jóváhagyja a közművelődési intézmény éves munkatervét.</w:t>
      </w:r>
    </w:p>
    <w:p w14:paraId="3BCB0B7A" w14:textId="77777777" w:rsidR="00012A14" w:rsidRPr="00DC3BCC" w:rsidRDefault="00012A14" w:rsidP="00AF5228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94D3700" w14:textId="7D6C38C6" w:rsidR="0089511F" w:rsidRPr="00DC3BCC" w:rsidRDefault="0089511F" w:rsidP="00AF5228">
      <w:pPr>
        <w:spacing w:after="0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 xml:space="preserve">A helyi közművelődésről szóló 7/2020 (III.13.) önkormányzati rendelet 6. § (2) bekezdése alapján </w:t>
      </w:r>
    </w:p>
    <w:p w14:paraId="1243B140" w14:textId="77777777" w:rsidR="0089511F" w:rsidRPr="00DC3BCC" w:rsidRDefault="0089511F" w:rsidP="00AF5228">
      <w:pPr>
        <w:spacing w:after="0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>(2) A Közösségi Ház és Könyvtár munkáját a képviselő-testület által elfogadott munkaterv és a munkaterv részét képező szolgáltatási terv szerint végzi, munkájáról évente beszámolót készít.</w:t>
      </w:r>
    </w:p>
    <w:p w14:paraId="6045C561" w14:textId="77777777" w:rsidR="00DC3BCC" w:rsidRDefault="00DC3BCC" w:rsidP="00AF5228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0FE6E690" w14:textId="7FDA0B09" w:rsidR="00AF5228" w:rsidRPr="0006130A" w:rsidRDefault="0089511F" w:rsidP="0006130A">
      <w:pPr>
        <w:spacing w:after="0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 xml:space="preserve">A közművelődési alapszolgáltatások, valamint a közművelődési intézmények és a közösségi színterek követelményeiről szóló 20/2018.(VII. 9.) EMMI rendelet (továbbiakban rendelet) 3. §- alapján: </w:t>
      </w:r>
    </w:p>
    <w:p w14:paraId="0AE18F6E" w14:textId="6AE651F3" w:rsidR="0089511F" w:rsidRPr="00DC3BCC" w:rsidRDefault="0089511F" w:rsidP="00D516A3">
      <w:pPr>
        <w:spacing w:after="0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  <w:i/>
          <w:iCs/>
        </w:rPr>
        <w:t xml:space="preserve">3. § (1) A feladatellátó az általa nyújtott közművelődési alapszolgáltatás megszervezéséhez éves szolgáltatási tervet készít a tárgyév március 1-jéig. </w:t>
      </w:r>
    </w:p>
    <w:p w14:paraId="0BD11AB3" w14:textId="77777777" w:rsidR="0089511F" w:rsidRPr="00DC3BCC" w:rsidRDefault="0089511F" w:rsidP="00D516A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(2) Az éves szolgáltatási terv tartalmazza </w:t>
      </w:r>
    </w:p>
    <w:p w14:paraId="5CBED503" w14:textId="0A481EC5" w:rsidR="0089511F" w:rsidRPr="00DC3BCC" w:rsidRDefault="0089511F" w:rsidP="00D516A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a) a biztosított közművelődési alapszolgáltatások keretében tervezett közösségi programok, tevékenységek és folyamatok (a továbbiakban együtt: közösségi tevékenység) megnevezését, </w:t>
      </w:r>
    </w:p>
    <w:p w14:paraId="3265AFAA" w14:textId="0210E21B" w:rsidR="0089511F" w:rsidRPr="00DC3BCC" w:rsidRDefault="0089511F" w:rsidP="00D516A3">
      <w:pPr>
        <w:spacing w:after="0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b) a közösségi tevékenység céljának rövid leírását, </w:t>
      </w:r>
    </w:p>
    <w:p w14:paraId="65320DDA" w14:textId="77777777" w:rsidR="0089511F" w:rsidRPr="00DC3BCC" w:rsidRDefault="0089511F" w:rsidP="00DC3BCC">
      <w:pPr>
        <w:spacing w:after="0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c) az egyes közösségi tevékenységek közművelődési alapszolgáltatásokba való besorolását azzal, hogy minden egyes közösségi tevékenység csak egy alapszolgáltatásba sorolható be, </w:t>
      </w:r>
    </w:p>
    <w:p w14:paraId="57FE2825" w14:textId="77777777" w:rsidR="0089511F" w:rsidRPr="00DC3BCC" w:rsidRDefault="0089511F" w:rsidP="00DC3BCC">
      <w:pPr>
        <w:spacing w:after="0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d) a közösségi tevékenység rendszerességét vagy tervezett időpontját és a résztvevők tervezett számát, valamint e) a helyi lakosság közösségi tevékenységek megtervezésében, megvalósításában és értékelésében való részvételének módjait. </w:t>
      </w:r>
    </w:p>
    <w:p w14:paraId="41C7C790" w14:textId="77777777" w:rsidR="0089511F" w:rsidRPr="00DC3BCC" w:rsidRDefault="0089511F" w:rsidP="00366324">
      <w:pPr>
        <w:spacing w:after="181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lastRenderedPageBreak/>
        <w:t xml:space="preserve">(5) A feladatellátó az éves szolgáltatási tervet a feladatellátás helyén, továbbá a közművelődési intézményben vagy a közösségi színtérben, illetve a helyben szokásos módon közzéteszi legkésőbb a fenntartói jóváhagyást követő 15 napon belül. </w:t>
      </w:r>
    </w:p>
    <w:p w14:paraId="6AD5F9EA" w14:textId="58C1BDD9" w:rsidR="0089511F" w:rsidRPr="00DC3BCC" w:rsidRDefault="0089511F" w:rsidP="00366324">
      <w:pPr>
        <w:spacing w:after="181" w:line="264" w:lineRule="auto"/>
        <w:jc w:val="both"/>
        <w:rPr>
          <w:rFonts w:ascii="Times New Roman" w:hAnsi="Times New Roman" w:cs="Times New Roman"/>
          <w:i/>
          <w:iCs/>
        </w:rPr>
      </w:pPr>
      <w:r w:rsidRPr="00DC3BCC">
        <w:rPr>
          <w:rFonts w:ascii="Times New Roman" w:hAnsi="Times New Roman" w:cs="Times New Roman"/>
          <w:i/>
          <w:iCs/>
        </w:rPr>
        <w:t xml:space="preserve">(6) Közművelődési intézmény esetében az éves szolgáltatási terv a közművelődési intézmény éves munkatervének részét képezi.” </w:t>
      </w:r>
    </w:p>
    <w:p w14:paraId="500ACCA9" w14:textId="77777777" w:rsidR="007421FC" w:rsidRDefault="0089511F" w:rsidP="00F14DD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A</w:t>
      </w:r>
      <w:r w:rsidR="00012A14" w:rsidRPr="00DC3BCC">
        <w:rPr>
          <w:rFonts w:ascii="Times New Roman" w:hAnsi="Times New Roman" w:cs="Times New Roman"/>
        </w:rPr>
        <w:t xml:space="preserve"> Kodolányi János Közösségi Ház és Könyvtár </w:t>
      </w:r>
      <w:r w:rsidR="008C422F">
        <w:rPr>
          <w:rFonts w:ascii="Times New Roman" w:hAnsi="Times New Roman" w:cs="Times New Roman"/>
        </w:rPr>
        <w:t xml:space="preserve">intézményvezetője </w:t>
      </w:r>
      <w:r w:rsidR="002E04D2">
        <w:rPr>
          <w:rFonts w:ascii="Times New Roman" w:hAnsi="Times New Roman" w:cs="Times New Roman"/>
        </w:rPr>
        <w:t>a</w:t>
      </w:r>
      <w:r w:rsidR="002E04D2" w:rsidRPr="00DC3BCC">
        <w:rPr>
          <w:rFonts w:ascii="Times New Roman" w:hAnsi="Times New Roman" w:cs="Times New Roman"/>
        </w:rPr>
        <w:t xml:space="preserve"> helyi közművelődésről szóló </w:t>
      </w:r>
      <w:r w:rsidR="00564AD8">
        <w:rPr>
          <w:rFonts w:ascii="Times New Roman" w:hAnsi="Times New Roman" w:cs="Times New Roman"/>
        </w:rPr>
        <w:t xml:space="preserve">9/2024. ( X.1.) </w:t>
      </w:r>
      <w:r w:rsidR="002E04D2" w:rsidRPr="00DC3BCC">
        <w:rPr>
          <w:rFonts w:ascii="Times New Roman" w:hAnsi="Times New Roman" w:cs="Times New Roman"/>
        </w:rPr>
        <w:t xml:space="preserve"> önkormányzati rendelet </w:t>
      </w:r>
      <w:r w:rsidR="00F14DD4">
        <w:rPr>
          <w:rFonts w:ascii="Times New Roman" w:hAnsi="Times New Roman" w:cs="Times New Roman"/>
        </w:rPr>
        <w:t>4</w:t>
      </w:r>
      <w:r w:rsidR="002E04D2" w:rsidRPr="00DC3BCC">
        <w:rPr>
          <w:rFonts w:ascii="Times New Roman" w:hAnsi="Times New Roman" w:cs="Times New Roman"/>
        </w:rPr>
        <w:t xml:space="preserve">. § (2) bekezdése alapján </w:t>
      </w:r>
      <w:r w:rsidRPr="00DC3BCC">
        <w:rPr>
          <w:rFonts w:ascii="Times New Roman" w:hAnsi="Times New Roman" w:cs="Times New Roman"/>
        </w:rPr>
        <w:t xml:space="preserve">elkészítette az intézmény </w:t>
      </w:r>
      <w:r w:rsidR="0006130A">
        <w:rPr>
          <w:rFonts w:ascii="Times New Roman" w:hAnsi="Times New Roman" w:cs="Times New Roman"/>
        </w:rPr>
        <w:t>202</w:t>
      </w:r>
      <w:r w:rsidR="00D516A3">
        <w:rPr>
          <w:rFonts w:ascii="Times New Roman" w:hAnsi="Times New Roman" w:cs="Times New Roman"/>
        </w:rPr>
        <w:t>4</w:t>
      </w:r>
      <w:r w:rsidR="0006130A">
        <w:rPr>
          <w:rFonts w:ascii="Times New Roman" w:hAnsi="Times New Roman" w:cs="Times New Roman"/>
        </w:rPr>
        <w:t>.évi munkájáról szóló beszámolót</w:t>
      </w:r>
      <w:r w:rsidR="00F14DD4">
        <w:rPr>
          <w:rFonts w:ascii="Times New Roman" w:hAnsi="Times New Roman" w:cs="Times New Roman"/>
        </w:rPr>
        <w:t xml:space="preserve">. Tekintettel arra, hogy az </w:t>
      </w:r>
      <w:r w:rsidR="00872A0C">
        <w:rPr>
          <w:rFonts w:ascii="Times New Roman" w:hAnsi="Times New Roman" w:cs="Times New Roman"/>
        </w:rPr>
        <w:t xml:space="preserve">önkormányzat a közművelődési </w:t>
      </w:r>
      <w:r w:rsidR="00F14DD4">
        <w:rPr>
          <w:rFonts w:ascii="Times New Roman" w:hAnsi="Times New Roman" w:cs="Times New Roman"/>
        </w:rPr>
        <w:t>intézmény</w:t>
      </w:r>
      <w:r w:rsidR="00872A0C">
        <w:rPr>
          <w:rFonts w:ascii="Times New Roman" w:hAnsi="Times New Roman" w:cs="Times New Roman"/>
        </w:rPr>
        <w:t xml:space="preserve">t megszüntetni tervezi 2025. március 6. napjával a 2025.évre </w:t>
      </w:r>
      <w:r w:rsidR="007421FC">
        <w:rPr>
          <w:rFonts w:ascii="Times New Roman" w:hAnsi="Times New Roman" w:cs="Times New Roman"/>
        </w:rPr>
        <w:t>munkaterv nem készült.</w:t>
      </w:r>
    </w:p>
    <w:p w14:paraId="7F9D4908" w14:textId="77777777" w:rsidR="007421FC" w:rsidRDefault="007421FC" w:rsidP="00CE78CB">
      <w:pPr>
        <w:spacing w:after="0"/>
        <w:jc w:val="both"/>
        <w:rPr>
          <w:rFonts w:ascii="Times New Roman" w:hAnsi="Times New Roman" w:cs="Times New Roman"/>
        </w:rPr>
      </w:pPr>
    </w:p>
    <w:p w14:paraId="5A18BFC2" w14:textId="4B5E66DF" w:rsidR="00CE78CB" w:rsidRPr="00DC3BCC" w:rsidRDefault="00D40189" w:rsidP="00CE78CB">
      <w:pPr>
        <w:spacing w:after="0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Telki</w:t>
      </w:r>
      <w:r w:rsidR="00CE78CB" w:rsidRPr="00DC3BCC">
        <w:rPr>
          <w:rFonts w:ascii="Times New Roman" w:hAnsi="Times New Roman" w:cs="Times New Roman"/>
        </w:rPr>
        <w:t>, 202</w:t>
      </w:r>
      <w:r w:rsidR="009B1DB3">
        <w:rPr>
          <w:rFonts w:ascii="Times New Roman" w:hAnsi="Times New Roman" w:cs="Times New Roman"/>
        </w:rPr>
        <w:t>5</w:t>
      </w:r>
      <w:r w:rsidR="00CE78CB" w:rsidRPr="00DC3BCC">
        <w:rPr>
          <w:rFonts w:ascii="Times New Roman" w:hAnsi="Times New Roman" w:cs="Times New Roman"/>
        </w:rPr>
        <w:t xml:space="preserve">. </w:t>
      </w:r>
      <w:r w:rsidR="009B1DB3">
        <w:rPr>
          <w:rFonts w:ascii="Times New Roman" w:hAnsi="Times New Roman" w:cs="Times New Roman"/>
        </w:rPr>
        <w:t>február 18</w:t>
      </w:r>
      <w:r w:rsidR="00CE78CB" w:rsidRPr="00DC3BCC">
        <w:rPr>
          <w:rFonts w:ascii="Times New Roman" w:hAnsi="Times New Roman" w:cs="Times New Roman"/>
        </w:rPr>
        <w:t>.</w:t>
      </w:r>
    </w:p>
    <w:p w14:paraId="028154B7" w14:textId="77777777" w:rsidR="00CE78CB" w:rsidRPr="00DC3BCC" w:rsidRDefault="00CE78CB" w:rsidP="008C422F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Deltai Károly</w:t>
      </w:r>
    </w:p>
    <w:p w14:paraId="369B9EC9" w14:textId="77777777" w:rsidR="00CE78CB" w:rsidRPr="00DC3BCC" w:rsidRDefault="00CE78CB" w:rsidP="008C422F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>Polgármester</w:t>
      </w:r>
    </w:p>
    <w:p w14:paraId="0B27689B" w14:textId="77777777" w:rsidR="00CE78CB" w:rsidRPr="00DC3BCC" w:rsidRDefault="00CE78CB" w:rsidP="00CE78CB">
      <w:pPr>
        <w:spacing w:after="0"/>
        <w:jc w:val="both"/>
        <w:rPr>
          <w:rFonts w:ascii="Times New Roman" w:hAnsi="Times New Roman" w:cs="Times New Roman"/>
        </w:rPr>
      </w:pPr>
    </w:p>
    <w:p w14:paraId="69A6D885" w14:textId="77777777" w:rsidR="00CE78CB" w:rsidRPr="00DC3BCC" w:rsidRDefault="00CE78CB" w:rsidP="00CE78CB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69B352B6" w14:textId="7B4A8D44" w:rsidR="00A55E3B" w:rsidRPr="00DC3BCC" w:rsidRDefault="00011F88" w:rsidP="0020517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HATÁROZATI JAVASLAT</w:t>
      </w:r>
    </w:p>
    <w:p w14:paraId="1F79035C" w14:textId="77777777" w:rsidR="00A55E3B" w:rsidRPr="00DC3BCC" w:rsidRDefault="00A55E3B" w:rsidP="00205174">
      <w:pPr>
        <w:spacing w:after="0"/>
        <w:jc w:val="center"/>
        <w:rPr>
          <w:rFonts w:ascii="Times New Roman" w:hAnsi="Times New Roman" w:cs="Times New Roman"/>
          <w:b/>
        </w:rPr>
      </w:pPr>
      <w:r w:rsidRPr="00DC3BCC">
        <w:rPr>
          <w:rFonts w:ascii="Times New Roman" w:hAnsi="Times New Roman" w:cs="Times New Roman"/>
          <w:b/>
        </w:rPr>
        <w:t>Telki község Önkormányzat Képviselő-testülete</w:t>
      </w:r>
    </w:p>
    <w:p w14:paraId="0082A1D7" w14:textId="17695F94" w:rsidR="00A55E3B" w:rsidRPr="00DC3BCC" w:rsidRDefault="00A55E3B" w:rsidP="00205174">
      <w:pPr>
        <w:spacing w:after="0"/>
        <w:jc w:val="center"/>
        <w:rPr>
          <w:rFonts w:ascii="Times New Roman" w:hAnsi="Times New Roman" w:cs="Times New Roman"/>
          <w:b/>
        </w:rPr>
      </w:pPr>
      <w:r w:rsidRPr="00DC3BCC">
        <w:rPr>
          <w:rFonts w:ascii="Times New Roman" w:hAnsi="Times New Roman" w:cs="Times New Roman"/>
          <w:b/>
        </w:rPr>
        <w:t>/202</w:t>
      </w:r>
      <w:r w:rsidR="009B1DB3">
        <w:rPr>
          <w:rFonts w:ascii="Times New Roman" w:hAnsi="Times New Roman" w:cs="Times New Roman"/>
          <w:b/>
        </w:rPr>
        <w:t>5</w:t>
      </w:r>
      <w:r w:rsidRPr="00DC3BCC">
        <w:rPr>
          <w:rFonts w:ascii="Times New Roman" w:hAnsi="Times New Roman" w:cs="Times New Roman"/>
          <w:b/>
        </w:rPr>
        <w:t>. (I</w:t>
      </w:r>
      <w:r w:rsidR="00205174" w:rsidRPr="00DC3BCC">
        <w:rPr>
          <w:rFonts w:ascii="Times New Roman" w:hAnsi="Times New Roman" w:cs="Times New Roman"/>
          <w:b/>
        </w:rPr>
        <w:t>I.</w:t>
      </w:r>
      <w:r w:rsidRPr="00DC3BCC">
        <w:rPr>
          <w:rFonts w:ascii="Times New Roman" w:hAnsi="Times New Roman" w:cs="Times New Roman"/>
          <w:b/>
        </w:rPr>
        <w:t xml:space="preserve">    ) számú Önkormányzati határozata</w:t>
      </w:r>
    </w:p>
    <w:p w14:paraId="001F1C77" w14:textId="77777777" w:rsidR="00205174" w:rsidRPr="00DC3BCC" w:rsidRDefault="00205174" w:rsidP="00A55E3B">
      <w:pPr>
        <w:tabs>
          <w:tab w:val="left" w:leader="dot" w:pos="9072"/>
          <w:tab w:val="left" w:leader="dot" w:pos="16443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FA56B27" w14:textId="30CA3E6C" w:rsidR="00734400" w:rsidRDefault="00AF5228" w:rsidP="00AF5228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Kodolányi János Közösségi Ház és Könyvtár </w:t>
      </w:r>
      <w:r w:rsidR="00734400">
        <w:rPr>
          <w:rFonts w:ascii="Times New Roman" w:hAnsi="Times New Roman" w:cs="Times New Roman"/>
          <w:b/>
          <w:bCs/>
        </w:rPr>
        <w:t>202</w:t>
      </w:r>
      <w:r w:rsidR="009B1DB3">
        <w:rPr>
          <w:rFonts w:ascii="Times New Roman" w:hAnsi="Times New Roman" w:cs="Times New Roman"/>
          <w:b/>
          <w:bCs/>
        </w:rPr>
        <w:t>4</w:t>
      </w:r>
      <w:r w:rsidR="00734400">
        <w:rPr>
          <w:rFonts w:ascii="Times New Roman" w:hAnsi="Times New Roman" w:cs="Times New Roman"/>
          <w:b/>
          <w:bCs/>
        </w:rPr>
        <w:t xml:space="preserve">.évi beszámolójának </w:t>
      </w:r>
    </w:p>
    <w:p w14:paraId="194E6A21" w14:textId="1CF8B61D" w:rsidR="00A55E3B" w:rsidRPr="009B1DB3" w:rsidRDefault="009B1DB3" w:rsidP="009B1DB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B1DB3">
        <w:rPr>
          <w:rFonts w:ascii="Times New Roman" w:hAnsi="Times New Roman" w:cs="Times New Roman"/>
          <w:b/>
          <w:bCs/>
        </w:rPr>
        <w:t>elfogadása</w:t>
      </w:r>
    </w:p>
    <w:p w14:paraId="227A266F" w14:textId="77777777" w:rsidR="009B1DB3" w:rsidRPr="00DC3BCC" w:rsidRDefault="009B1DB3" w:rsidP="00A55E3B">
      <w:pPr>
        <w:spacing w:after="0"/>
        <w:jc w:val="both"/>
        <w:rPr>
          <w:rFonts w:ascii="Times New Roman" w:hAnsi="Times New Roman" w:cs="Times New Roman"/>
        </w:rPr>
      </w:pPr>
    </w:p>
    <w:p w14:paraId="279ADB08" w14:textId="08076465" w:rsidR="009D1CBD" w:rsidRPr="00DC3BCC" w:rsidRDefault="00A55E3B" w:rsidP="0003561C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</w:rPr>
        <w:t xml:space="preserve">Telki község Önkormányzat képviselő-testülete </w:t>
      </w:r>
      <w:r w:rsidR="00D0344B" w:rsidRPr="00DC3BCC">
        <w:rPr>
          <w:rFonts w:ascii="Times New Roman" w:hAnsi="Times New Roman" w:cs="Times New Roman"/>
        </w:rPr>
        <w:t xml:space="preserve">úgy határozott, hogy a Kodolányi János Közösségi Ház és Könyvtár </w:t>
      </w:r>
      <w:r w:rsidR="00CE78CB" w:rsidRPr="00DC3BCC">
        <w:rPr>
          <w:rFonts w:ascii="Times New Roman" w:hAnsi="Times New Roman" w:cs="Times New Roman"/>
        </w:rPr>
        <w:t xml:space="preserve"> 202</w:t>
      </w:r>
      <w:r w:rsidR="009B1DB3">
        <w:rPr>
          <w:rFonts w:ascii="Times New Roman" w:hAnsi="Times New Roman" w:cs="Times New Roman"/>
        </w:rPr>
        <w:t>4</w:t>
      </w:r>
      <w:r w:rsidR="00CE78CB" w:rsidRPr="00DC3BCC">
        <w:rPr>
          <w:rFonts w:ascii="Times New Roman" w:hAnsi="Times New Roman" w:cs="Times New Roman"/>
        </w:rPr>
        <w:t>. év</w:t>
      </w:r>
      <w:r w:rsidR="0006130A">
        <w:rPr>
          <w:rFonts w:ascii="Times New Roman" w:hAnsi="Times New Roman" w:cs="Times New Roman"/>
        </w:rPr>
        <w:t>i munkájáról szóló beszámolót</w:t>
      </w:r>
      <w:r w:rsidR="009D1CBD" w:rsidRPr="00DC3BCC">
        <w:rPr>
          <w:rFonts w:ascii="Times New Roman" w:hAnsi="Times New Roman" w:cs="Times New Roman"/>
        </w:rPr>
        <w:t>.</w:t>
      </w:r>
    </w:p>
    <w:p w14:paraId="552553FC" w14:textId="77777777" w:rsidR="00276142" w:rsidRPr="00DC3BCC" w:rsidRDefault="00276142" w:rsidP="00CE78C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A9C27A" w14:textId="7C293D65" w:rsidR="00CE78CB" w:rsidRPr="00DC3BCC" w:rsidRDefault="00CE78CB" w:rsidP="00CE7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  <w:b/>
        </w:rPr>
        <w:t>Felelős:</w:t>
      </w:r>
      <w:r w:rsidRPr="00DC3BCC">
        <w:rPr>
          <w:rFonts w:ascii="Times New Roman" w:hAnsi="Times New Roman" w:cs="Times New Roman"/>
        </w:rPr>
        <w:t xml:space="preserve">               Polgármester</w:t>
      </w:r>
    </w:p>
    <w:p w14:paraId="48969BA2" w14:textId="1D176BA1" w:rsidR="00CE78CB" w:rsidRPr="00DC3BCC" w:rsidRDefault="00CE78CB" w:rsidP="00CE7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BCC">
        <w:rPr>
          <w:rFonts w:ascii="Times New Roman" w:hAnsi="Times New Roman" w:cs="Times New Roman"/>
          <w:b/>
        </w:rPr>
        <w:t>Határidő:</w:t>
      </w:r>
      <w:r w:rsidRPr="00DC3BCC">
        <w:rPr>
          <w:rFonts w:ascii="Times New Roman" w:hAnsi="Times New Roman" w:cs="Times New Roman"/>
        </w:rPr>
        <w:t xml:space="preserve">           </w:t>
      </w:r>
      <w:r w:rsidR="009C2266" w:rsidRPr="00DC3BCC">
        <w:rPr>
          <w:rFonts w:ascii="Times New Roman" w:hAnsi="Times New Roman" w:cs="Times New Roman"/>
        </w:rPr>
        <w:t>azonnal</w:t>
      </w:r>
    </w:p>
    <w:p w14:paraId="54DD8379" w14:textId="77777777" w:rsidR="00CE78CB" w:rsidRPr="00DC3BCC" w:rsidRDefault="00CE78CB" w:rsidP="00CE78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988D4" w14:textId="77777777" w:rsidR="00CE78CB" w:rsidRPr="00DC3BCC" w:rsidRDefault="00CE78CB" w:rsidP="00CE78CB">
      <w:pPr>
        <w:spacing w:after="0"/>
        <w:ind w:left="2832"/>
        <w:rPr>
          <w:rFonts w:ascii="Times New Roman" w:hAnsi="Times New Roman" w:cs="Times New Roman"/>
          <w:b/>
        </w:rPr>
      </w:pPr>
    </w:p>
    <w:p w14:paraId="75D31EFB" w14:textId="77777777" w:rsidR="00CE78CB" w:rsidRPr="00DC3BCC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DC3BCC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80182">
    <w:abstractNumId w:val="5"/>
  </w:num>
  <w:num w:numId="2" w16cid:durableId="1712264753">
    <w:abstractNumId w:val="3"/>
  </w:num>
  <w:num w:numId="3" w16cid:durableId="1805345881">
    <w:abstractNumId w:val="2"/>
  </w:num>
  <w:num w:numId="4" w16cid:durableId="1453982556">
    <w:abstractNumId w:val="1"/>
  </w:num>
  <w:num w:numId="5" w16cid:durableId="1512527469">
    <w:abstractNumId w:val="0"/>
  </w:num>
  <w:num w:numId="6" w16cid:durableId="1976788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1F88"/>
    <w:rsid w:val="0001290D"/>
    <w:rsid w:val="00012A14"/>
    <w:rsid w:val="0001354E"/>
    <w:rsid w:val="0003561C"/>
    <w:rsid w:val="00047051"/>
    <w:rsid w:val="0006130A"/>
    <w:rsid w:val="0007143F"/>
    <w:rsid w:val="00071C01"/>
    <w:rsid w:val="000852B5"/>
    <w:rsid w:val="000B0078"/>
    <w:rsid w:val="000B0960"/>
    <w:rsid w:val="000C7D2C"/>
    <w:rsid w:val="00102B52"/>
    <w:rsid w:val="001245F3"/>
    <w:rsid w:val="001462BA"/>
    <w:rsid w:val="001520C1"/>
    <w:rsid w:val="00190320"/>
    <w:rsid w:val="00205174"/>
    <w:rsid w:val="002065D5"/>
    <w:rsid w:val="00276142"/>
    <w:rsid w:val="00276C1D"/>
    <w:rsid w:val="002C4C9C"/>
    <w:rsid w:val="002C754F"/>
    <w:rsid w:val="002D2F54"/>
    <w:rsid w:val="002D67B5"/>
    <w:rsid w:val="002E04D2"/>
    <w:rsid w:val="002E3A02"/>
    <w:rsid w:val="002E3CF8"/>
    <w:rsid w:val="002F3517"/>
    <w:rsid w:val="00300A24"/>
    <w:rsid w:val="0031301F"/>
    <w:rsid w:val="0031503F"/>
    <w:rsid w:val="00366324"/>
    <w:rsid w:val="00372C47"/>
    <w:rsid w:val="00412027"/>
    <w:rsid w:val="00446767"/>
    <w:rsid w:val="004521BB"/>
    <w:rsid w:val="00487265"/>
    <w:rsid w:val="0049400B"/>
    <w:rsid w:val="004A57E4"/>
    <w:rsid w:val="004C4319"/>
    <w:rsid w:val="004F7DE9"/>
    <w:rsid w:val="005021C2"/>
    <w:rsid w:val="00510CA8"/>
    <w:rsid w:val="00561439"/>
    <w:rsid w:val="00561E3C"/>
    <w:rsid w:val="00564AD8"/>
    <w:rsid w:val="00596C04"/>
    <w:rsid w:val="005B5595"/>
    <w:rsid w:val="00612F49"/>
    <w:rsid w:val="00633CBE"/>
    <w:rsid w:val="0068193B"/>
    <w:rsid w:val="006C1C08"/>
    <w:rsid w:val="006C22F1"/>
    <w:rsid w:val="006D3B19"/>
    <w:rsid w:val="006E2508"/>
    <w:rsid w:val="00734400"/>
    <w:rsid w:val="007421FC"/>
    <w:rsid w:val="00743300"/>
    <w:rsid w:val="00755FA6"/>
    <w:rsid w:val="0076050A"/>
    <w:rsid w:val="007618A9"/>
    <w:rsid w:val="00767F55"/>
    <w:rsid w:val="00774F2B"/>
    <w:rsid w:val="007A0625"/>
    <w:rsid w:val="007F3CFA"/>
    <w:rsid w:val="00800266"/>
    <w:rsid w:val="0080272C"/>
    <w:rsid w:val="00804D56"/>
    <w:rsid w:val="00810DFD"/>
    <w:rsid w:val="00817FC7"/>
    <w:rsid w:val="00831979"/>
    <w:rsid w:val="00831A34"/>
    <w:rsid w:val="00872A0C"/>
    <w:rsid w:val="0089245C"/>
    <w:rsid w:val="0089511F"/>
    <w:rsid w:val="008A308E"/>
    <w:rsid w:val="008A7E27"/>
    <w:rsid w:val="008C422F"/>
    <w:rsid w:val="008D109D"/>
    <w:rsid w:val="008E2025"/>
    <w:rsid w:val="00926324"/>
    <w:rsid w:val="00933813"/>
    <w:rsid w:val="0096523A"/>
    <w:rsid w:val="00997F33"/>
    <w:rsid w:val="009B1DB3"/>
    <w:rsid w:val="009C2266"/>
    <w:rsid w:val="009D1CBD"/>
    <w:rsid w:val="009D3002"/>
    <w:rsid w:val="009F236A"/>
    <w:rsid w:val="00A05ACE"/>
    <w:rsid w:val="00A31570"/>
    <w:rsid w:val="00A316C9"/>
    <w:rsid w:val="00A43C2B"/>
    <w:rsid w:val="00A55E3B"/>
    <w:rsid w:val="00A944CB"/>
    <w:rsid w:val="00AC2402"/>
    <w:rsid w:val="00AF5228"/>
    <w:rsid w:val="00AF6A28"/>
    <w:rsid w:val="00B15582"/>
    <w:rsid w:val="00B21E22"/>
    <w:rsid w:val="00B33ADF"/>
    <w:rsid w:val="00B33D56"/>
    <w:rsid w:val="00B87628"/>
    <w:rsid w:val="00BB36A4"/>
    <w:rsid w:val="00BC12CF"/>
    <w:rsid w:val="00BD4E2C"/>
    <w:rsid w:val="00BE425D"/>
    <w:rsid w:val="00C47814"/>
    <w:rsid w:val="00C514C9"/>
    <w:rsid w:val="00C60556"/>
    <w:rsid w:val="00C81BD8"/>
    <w:rsid w:val="00CD2AA6"/>
    <w:rsid w:val="00CE67D5"/>
    <w:rsid w:val="00CE78CB"/>
    <w:rsid w:val="00CF70DE"/>
    <w:rsid w:val="00D02CE5"/>
    <w:rsid w:val="00D0344B"/>
    <w:rsid w:val="00D40189"/>
    <w:rsid w:val="00D516A3"/>
    <w:rsid w:val="00D544D1"/>
    <w:rsid w:val="00D769C6"/>
    <w:rsid w:val="00D86851"/>
    <w:rsid w:val="00DC3BCC"/>
    <w:rsid w:val="00DF2F73"/>
    <w:rsid w:val="00EB1030"/>
    <w:rsid w:val="00EF62EF"/>
    <w:rsid w:val="00F14DD4"/>
    <w:rsid w:val="00F23473"/>
    <w:rsid w:val="00F407EB"/>
    <w:rsid w:val="00F440D2"/>
    <w:rsid w:val="00F617A8"/>
    <w:rsid w:val="00F66CFA"/>
    <w:rsid w:val="00F67367"/>
    <w:rsid w:val="00F7010C"/>
    <w:rsid w:val="00F732B3"/>
    <w:rsid w:val="00F740C1"/>
    <w:rsid w:val="00F74F5B"/>
    <w:rsid w:val="00F75B53"/>
    <w:rsid w:val="00F85E4A"/>
    <w:rsid w:val="00F9054B"/>
    <w:rsid w:val="00F91F6E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table" w:styleId="Rcsostblzat">
    <w:name w:val="Table Grid"/>
    <w:basedOn w:val="Normltblzat"/>
    <w:uiPriority w:val="39"/>
    <w:rsid w:val="00D5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56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18</cp:revision>
  <cp:lastPrinted>2021-05-20T12:02:00Z</cp:lastPrinted>
  <dcterms:created xsi:type="dcterms:W3CDTF">2025-02-18T15:56:00Z</dcterms:created>
  <dcterms:modified xsi:type="dcterms:W3CDTF">2025-02-19T10:51:00Z</dcterms:modified>
</cp:coreProperties>
</file>